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ADA9" w14:textId="77777777" w:rsidR="00CF0DF4" w:rsidRDefault="00CF0DF4" w:rsidP="00CF0DF4">
      <w:pPr>
        <w:pStyle w:val="Default"/>
      </w:pPr>
    </w:p>
    <w:p w14:paraId="15A51D2A" w14:textId="30EFC795" w:rsidR="00CF0DF4" w:rsidRPr="00CF0DF4" w:rsidRDefault="00694B73" w:rsidP="00CF0DF4">
      <w:pPr>
        <w:pStyle w:val="Pa0"/>
        <w:spacing w:before="240" w:after="1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Horizontalūs</w:t>
      </w:r>
      <w:r w:rsidR="00357718">
        <w:rPr>
          <w:rFonts w:asciiTheme="minorHAnsi" w:hAnsiTheme="minorHAnsi" w:cstheme="minorHAnsi"/>
          <w:color w:val="000000"/>
        </w:rPr>
        <w:t xml:space="preserve"> profili</w:t>
      </w:r>
      <w:r w:rsidR="00B30217">
        <w:rPr>
          <w:rFonts w:asciiTheme="minorHAnsi" w:hAnsiTheme="minorHAnsi" w:cstheme="minorHAnsi"/>
          <w:color w:val="000000"/>
        </w:rPr>
        <w:t xml:space="preserve">uočiai Ultrastil </w:t>
      </w:r>
      <w:r w:rsidR="00066C45">
        <w:rPr>
          <w:rFonts w:asciiTheme="minorHAnsi" w:hAnsiTheme="minorHAnsi" w:cstheme="minorHAnsi"/>
          <w:color w:val="000000"/>
        </w:rPr>
        <w:t>UW</w:t>
      </w:r>
    </w:p>
    <w:p w14:paraId="7A5C95F7" w14:textId="504DDAAB" w:rsidR="00CF0DF4" w:rsidRPr="00CF0DF4" w:rsidRDefault="00CF0DF4" w:rsidP="00CF0DF4">
      <w:pPr>
        <w:pStyle w:val="Pa1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 xml:space="preserve">Ultrastil </w:t>
      </w:r>
      <w:r w:rsidR="00694B73">
        <w:rPr>
          <w:rFonts w:asciiTheme="minorHAnsi" w:hAnsiTheme="minorHAnsi" w:cstheme="minorHAnsi"/>
          <w:color w:val="000000"/>
        </w:rPr>
        <w:t>U</w:t>
      </w:r>
      <w:r w:rsidRPr="00CF0DF4">
        <w:rPr>
          <w:rFonts w:asciiTheme="minorHAnsi" w:hAnsiTheme="minorHAnsi" w:cstheme="minorHAnsi"/>
          <w:color w:val="000000"/>
        </w:rPr>
        <w:t>W 50</w:t>
      </w:r>
      <w:r w:rsidR="00D2541C">
        <w:rPr>
          <w:rFonts w:asciiTheme="minorHAnsi" w:hAnsiTheme="minorHAnsi" w:cstheme="minorHAnsi"/>
          <w:color w:val="000000"/>
        </w:rPr>
        <w:t xml:space="preserve">, </w:t>
      </w:r>
      <w:r w:rsidR="00694B73">
        <w:rPr>
          <w:rFonts w:asciiTheme="minorHAnsi" w:hAnsiTheme="minorHAnsi" w:cstheme="minorHAnsi"/>
          <w:color w:val="000000"/>
        </w:rPr>
        <w:t>U</w:t>
      </w:r>
      <w:r w:rsidR="00D2541C">
        <w:rPr>
          <w:rFonts w:asciiTheme="minorHAnsi" w:hAnsiTheme="minorHAnsi" w:cstheme="minorHAnsi"/>
          <w:color w:val="000000"/>
        </w:rPr>
        <w:t xml:space="preserve">W75, </w:t>
      </w:r>
      <w:r w:rsidR="00694B73">
        <w:rPr>
          <w:rFonts w:asciiTheme="minorHAnsi" w:hAnsiTheme="minorHAnsi" w:cstheme="minorHAnsi"/>
          <w:color w:val="000000"/>
        </w:rPr>
        <w:t>U</w:t>
      </w:r>
      <w:r w:rsidR="00D2541C">
        <w:rPr>
          <w:rFonts w:asciiTheme="minorHAnsi" w:hAnsiTheme="minorHAnsi" w:cstheme="minorHAnsi"/>
          <w:color w:val="000000"/>
        </w:rPr>
        <w:t xml:space="preserve">W100, </w:t>
      </w:r>
      <w:r w:rsidR="00694B73">
        <w:rPr>
          <w:rFonts w:asciiTheme="minorHAnsi" w:hAnsiTheme="minorHAnsi" w:cstheme="minorHAnsi"/>
          <w:color w:val="000000"/>
        </w:rPr>
        <w:t>U</w:t>
      </w:r>
      <w:r w:rsidR="00D2541C">
        <w:rPr>
          <w:rFonts w:asciiTheme="minorHAnsi" w:hAnsiTheme="minorHAnsi" w:cstheme="minorHAnsi"/>
          <w:color w:val="000000"/>
        </w:rPr>
        <w:t xml:space="preserve">W125, </w:t>
      </w:r>
      <w:r w:rsidR="00694B73">
        <w:rPr>
          <w:rFonts w:asciiTheme="minorHAnsi" w:hAnsiTheme="minorHAnsi" w:cstheme="minorHAnsi"/>
          <w:color w:val="000000"/>
        </w:rPr>
        <w:t>U</w:t>
      </w:r>
      <w:r w:rsidR="00D2541C">
        <w:rPr>
          <w:rFonts w:asciiTheme="minorHAnsi" w:hAnsiTheme="minorHAnsi" w:cstheme="minorHAnsi"/>
          <w:color w:val="000000"/>
        </w:rPr>
        <w:t xml:space="preserve">W150 </w:t>
      </w:r>
      <w:r w:rsidRPr="00CF0DF4">
        <w:rPr>
          <w:rFonts w:asciiTheme="minorHAnsi" w:hAnsiTheme="minorHAnsi" w:cstheme="minorHAnsi"/>
          <w:color w:val="000000"/>
        </w:rPr>
        <w:t xml:space="preserve"> — Pertvarinis profiliuotis statramstis </w:t>
      </w:r>
    </w:p>
    <w:p w14:paraId="023782B7" w14:textId="77777777" w:rsidR="00CF0DF4" w:rsidRPr="00CF0DF4" w:rsidRDefault="00CF0DF4" w:rsidP="00CF0DF4">
      <w:pPr>
        <w:pStyle w:val="Pa1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 xml:space="preserve">Standartinis profiliuotis, koroziškumo aplinka C1, C2 </w:t>
      </w:r>
    </w:p>
    <w:p w14:paraId="215B9B4C" w14:textId="09752765" w:rsidR="00CF0DF4" w:rsidRPr="00CF0DF4" w:rsidRDefault="00CF0DF4" w:rsidP="00CF0DF4">
      <w:pPr>
        <w:pStyle w:val="Pa1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>Unikalūs rifliuotos 0,</w:t>
      </w:r>
      <w:r w:rsidR="00CA00A3">
        <w:rPr>
          <w:rFonts w:asciiTheme="minorHAnsi" w:hAnsiTheme="minorHAnsi" w:cstheme="minorHAnsi"/>
          <w:color w:val="000000"/>
        </w:rPr>
        <w:t>55</w:t>
      </w:r>
      <w:r w:rsidRPr="00CF0DF4">
        <w:rPr>
          <w:rFonts w:asciiTheme="minorHAnsi" w:hAnsiTheme="minorHAnsi" w:cstheme="minorHAnsi"/>
          <w:color w:val="000000"/>
        </w:rPr>
        <w:t>mm storio skardos profiliuočiai gipskar</w:t>
      </w:r>
      <w:r w:rsidRPr="00CF0DF4">
        <w:rPr>
          <w:rFonts w:asciiTheme="minorHAnsi" w:hAnsiTheme="minorHAnsi" w:cstheme="minorHAnsi"/>
          <w:color w:val="000000"/>
        </w:rPr>
        <w:softHyphen/>
        <w:t xml:space="preserve">tonio pertvarų įrengimui. </w:t>
      </w:r>
    </w:p>
    <w:p w14:paraId="52616D47" w14:textId="77777777" w:rsidR="00CF0DF4" w:rsidRPr="00CF0DF4" w:rsidRDefault="00CF0DF4" w:rsidP="00CF0DF4">
      <w:pPr>
        <w:pStyle w:val="Pa0"/>
        <w:spacing w:before="240" w:after="100"/>
        <w:rPr>
          <w:rFonts w:asciiTheme="minorHAnsi" w:hAnsiTheme="minorHAnsi" w:cstheme="minorHAnsi"/>
          <w:color w:val="000000"/>
        </w:rPr>
      </w:pPr>
      <w:r w:rsidRPr="00CF0DF4">
        <w:rPr>
          <w:rFonts w:asciiTheme="minorHAnsi" w:hAnsiTheme="minorHAnsi" w:cstheme="minorHAnsi"/>
          <w:color w:val="000000"/>
        </w:rPr>
        <w:t xml:space="preserve">Produkto naudojimas </w:t>
      </w:r>
    </w:p>
    <w:p w14:paraId="72841F1E" w14:textId="6E751578" w:rsidR="001A7B5E" w:rsidRDefault="00CF0DF4" w:rsidP="00CF0DF4">
      <w:pPr>
        <w:rPr>
          <w:rFonts w:cstheme="minorHAnsi"/>
          <w:color w:val="000000"/>
          <w:sz w:val="24"/>
          <w:szCs w:val="24"/>
        </w:rPr>
      </w:pPr>
      <w:r w:rsidRPr="00CF0DF4">
        <w:rPr>
          <w:rFonts w:cstheme="minorHAnsi"/>
          <w:color w:val="000000"/>
          <w:sz w:val="24"/>
          <w:szCs w:val="24"/>
        </w:rPr>
        <w:t xml:space="preserve">Unikali profiliuočio skardos rifliavimo technologija suteikia profiliuočiui didesnį standumą; </w:t>
      </w:r>
    </w:p>
    <w:p w14:paraId="18E58DB0" w14:textId="77777777" w:rsidR="00D2493D" w:rsidRDefault="00D2493D" w:rsidP="00CF0DF4">
      <w:pPr>
        <w:rPr>
          <w:rFonts w:cstheme="minorHAnsi"/>
          <w:color w:val="000000"/>
          <w:sz w:val="24"/>
          <w:szCs w:val="24"/>
        </w:rPr>
      </w:pPr>
    </w:p>
    <w:p w14:paraId="37B02115" w14:textId="6702F721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Medžiagos tipas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>: r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ifliuotas cinkuotas plienas</w:t>
      </w:r>
    </w:p>
    <w:p w14:paraId="30163D47" w14:textId="394709B7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Reakcijos į ugnį klasė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A1</w:t>
      </w:r>
    </w:p>
    <w:p w14:paraId="35450634" w14:textId="3B63DC00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Skardos storis: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0,</w:t>
      </w:r>
      <w:r w:rsidR="009B16BC">
        <w:rPr>
          <w:rFonts w:ascii="Gotham Medium" w:hAnsi="Gotham Medium" w:cs="Gotham Medium"/>
          <w:color w:val="000000"/>
          <w:kern w:val="0"/>
          <w:sz w:val="24"/>
          <w:szCs w:val="24"/>
        </w:rPr>
        <w:t>55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 mm</w:t>
      </w:r>
    </w:p>
    <w:p w14:paraId="42C7C575" w14:textId="07AC2DB0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Apsaugos nuo korozijos padengimo klasė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Z100</w:t>
      </w:r>
    </w:p>
    <w:p w14:paraId="5AE0EC55" w14:textId="1B44E1A7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Tempiamasis stipris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270-500 MPa</w:t>
      </w:r>
    </w:p>
    <w:p w14:paraId="4036445B" w14:textId="67251147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Takumo riba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180 N/mm²</w:t>
      </w:r>
    </w:p>
    <w:p w14:paraId="18D7D24D" w14:textId="750C77B5" w:rsidR="00D2493D" w:rsidRP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ESD (DoP) numeris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ULTRASTIL/2018/1</w:t>
      </w:r>
    </w:p>
    <w:p w14:paraId="187AB35E" w14:textId="20FB8F4F" w:rsidR="00D2493D" w:rsidRDefault="00D2493D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Standartas</w:t>
      </w:r>
      <w:r>
        <w:rPr>
          <w:rFonts w:ascii="Gotham Medium" w:hAnsi="Gotham Medium" w:cs="Gotham Medium"/>
          <w:color w:val="000000"/>
          <w:kern w:val="0"/>
          <w:sz w:val="24"/>
          <w:szCs w:val="24"/>
        </w:rPr>
        <w:t xml:space="preserve">: </w:t>
      </w:r>
      <w:r w:rsidRPr="00D2493D">
        <w:rPr>
          <w:rFonts w:ascii="Gotham Medium" w:hAnsi="Gotham Medium" w:cs="Gotham Medium"/>
          <w:color w:val="000000"/>
          <w:kern w:val="0"/>
          <w:sz w:val="24"/>
          <w:szCs w:val="24"/>
        </w:rPr>
        <w:t>EN 14195</w:t>
      </w:r>
    </w:p>
    <w:p w14:paraId="40FCB4F0" w14:textId="77777777" w:rsidR="009B16BC" w:rsidRDefault="009B16BC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</w:p>
    <w:p w14:paraId="017144BE" w14:textId="77777777" w:rsidR="009B16BC" w:rsidRDefault="009B16BC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</w:p>
    <w:p w14:paraId="60F3059F" w14:textId="139285A5" w:rsidR="009B16BC" w:rsidRDefault="009B16BC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  <w:r w:rsidRPr="009B16BC">
        <w:rPr>
          <w:rFonts w:ascii="Gotham Medium" w:hAnsi="Gotham Medium" w:cs="Gotham Medium"/>
          <w:noProof/>
          <w:color w:val="000000"/>
          <w:kern w:val="0"/>
          <w:sz w:val="24"/>
          <w:szCs w:val="24"/>
        </w:rPr>
        <w:drawing>
          <wp:inline distT="0" distB="0" distL="0" distR="0" wp14:anchorId="05C4AEC0" wp14:editId="7367FFB2">
            <wp:extent cx="3192113" cy="211836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2" cy="212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6791" w14:textId="77777777" w:rsidR="00357718" w:rsidRDefault="00357718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</w:p>
    <w:p w14:paraId="14FD0314" w14:textId="00FBCBD6" w:rsidR="00357718" w:rsidRPr="00D2493D" w:rsidRDefault="00357718" w:rsidP="00D2493D">
      <w:pPr>
        <w:autoSpaceDE w:val="0"/>
        <w:autoSpaceDN w:val="0"/>
        <w:adjustRightInd w:val="0"/>
        <w:spacing w:after="0" w:line="240" w:lineRule="auto"/>
        <w:rPr>
          <w:rFonts w:ascii="Gotham Medium" w:hAnsi="Gotham Medium" w:cs="Gotham Medium"/>
          <w:color w:val="000000"/>
          <w:kern w:val="0"/>
          <w:sz w:val="24"/>
          <w:szCs w:val="24"/>
        </w:rPr>
      </w:pPr>
    </w:p>
    <w:p w14:paraId="012425C4" w14:textId="658A8915" w:rsidR="00D2493D" w:rsidRPr="00CF0DF4" w:rsidRDefault="00D2493D" w:rsidP="00D2493D">
      <w:pPr>
        <w:autoSpaceDE w:val="0"/>
        <w:autoSpaceDN w:val="0"/>
        <w:adjustRightInd w:val="0"/>
        <w:spacing w:after="0" w:line="241" w:lineRule="atLeast"/>
        <w:rPr>
          <w:rFonts w:cstheme="minorHAnsi"/>
          <w:sz w:val="24"/>
          <w:szCs w:val="24"/>
        </w:rPr>
      </w:pPr>
      <w:r w:rsidRPr="00D2493D">
        <w:rPr>
          <w:rFonts w:ascii="Gotham Medium" w:hAnsi="Gotham Medium"/>
          <w:kern w:val="0"/>
          <w:sz w:val="24"/>
          <w:szCs w:val="24"/>
        </w:rPr>
        <w:t xml:space="preserve"> </w:t>
      </w:r>
    </w:p>
    <w:sectPr w:rsidR="00D2493D" w:rsidRPr="00CF0DF4" w:rsidSect="00ED323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F"/>
    <w:rsid w:val="00066C45"/>
    <w:rsid w:val="00141D27"/>
    <w:rsid w:val="001A7B5E"/>
    <w:rsid w:val="00357718"/>
    <w:rsid w:val="00421644"/>
    <w:rsid w:val="00446F37"/>
    <w:rsid w:val="004E4C5A"/>
    <w:rsid w:val="00514E3A"/>
    <w:rsid w:val="005F0A12"/>
    <w:rsid w:val="00694B73"/>
    <w:rsid w:val="00861A0E"/>
    <w:rsid w:val="008E6589"/>
    <w:rsid w:val="00917E97"/>
    <w:rsid w:val="009667E6"/>
    <w:rsid w:val="009B16BC"/>
    <w:rsid w:val="00A62B90"/>
    <w:rsid w:val="00A94292"/>
    <w:rsid w:val="00AA1E4F"/>
    <w:rsid w:val="00B30217"/>
    <w:rsid w:val="00BC7ABC"/>
    <w:rsid w:val="00BE1DA5"/>
    <w:rsid w:val="00C41A2B"/>
    <w:rsid w:val="00CA00A3"/>
    <w:rsid w:val="00CF0DF4"/>
    <w:rsid w:val="00D2493D"/>
    <w:rsid w:val="00D2541C"/>
    <w:rsid w:val="00DA6031"/>
    <w:rsid w:val="00ED3230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CD03"/>
  <w15:chartTrackingRefBased/>
  <w15:docId w15:val="{F649BF7A-339D-4B09-9B12-9BEA538D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DF4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0DF4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CF0DF4"/>
    <w:pPr>
      <w:spacing w:line="1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2493D"/>
    <w:pPr>
      <w:spacing w:line="241" w:lineRule="atLeast"/>
    </w:pPr>
    <w:rPr>
      <w:rFonts w:ascii="Gotham Medium" w:hAnsi="Gotham Medium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2493D"/>
    <w:pPr>
      <w:spacing w:line="141" w:lineRule="atLeast"/>
    </w:pPr>
    <w:rPr>
      <w:rFonts w:ascii="Gotham Medium" w:hAnsi="Gotham Medium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237</Characters>
  <Application>Microsoft Office Word</Application>
  <DocSecurity>0</DocSecurity>
  <Lines>1</Lines>
  <Paragraphs>1</Paragraphs>
  <ScaleCrop>false</ScaleCrop>
  <Company>SAINT-GOBAIN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Stankevicius, Vygantas - SG Statybos Gaminiai UAB</dc:creator>
  <cp:keywords/>
  <dc:description/>
  <cp:lastModifiedBy>Stankevicius, Vygantas - SG Statybos Gaminiai UAB</cp:lastModifiedBy>
  <cp:revision>6</cp:revision>
  <dcterms:created xsi:type="dcterms:W3CDTF">2024-04-03T10:34:00Z</dcterms:created>
  <dcterms:modified xsi:type="dcterms:W3CDTF">2024-04-03T10:37:00Z</dcterms:modified>
</cp:coreProperties>
</file>